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  <w:jc w:val="center"/>
      </w:pPr>
      <w:r>
        <w:rPr>
          <w:rFonts w:ascii="微软雅黑" w:hAnsi="微软雅黑" w:eastAsia="微软雅黑"/>
          <w:b/>
          <w:color w:val="1F4E79"/>
          <w:sz w:val="44"/>
        </w:rPr>
        <w:t>个 人 简 历</w:t>
      </w:r>
    </w:p>
    <w:p>
      <w:pPr>
        <w:jc w:val="center"/>
      </w:pPr>
      <w:r>
        <w:rPr>
          <w:color w:val="1F4E79"/>
          <w:sz w:val="16"/>
        </w:rPr>
        <w:t>━━━━━━━━━━━━━━━━━━━━━━━━━━━━━━━━━━━━━━━━</w:t>
      </w:r>
    </w:p>
    <w:p>
      <w:pPr>
        <w:spacing w:after="40"/>
      </w:pPr>
      <w:r>
        <w:rPr>
          <w:rFonts w:ascii="微软雅黑" w:hAnsi="微软雅黑" w:eastAsia="微软雅黑"/>
          <w:b/>
          <w:color w:val="1F4E79"/>
          <w:sz w:val="32"/>
        </w:rPr>
        <w:t>张明远</w:t>
      </w:r>
    </w:p>
    <w:p>
      <w:pPr>
        <w:spacing w:before="20" w:after="20" w:line="400" w:lineRule="exact"/>
      </w:pPr>
      <w:r>
        <w:rPr>
          <w:rFonts w:ascii="微软雅黑" w:hAnsi="微软雅黑" w:eastAsia="微软雅黑"/>
          <w:b/>
          <w:sz w:val="21"/>
        </w:rPr>
        <w:t>性　别：</w:t>
      </w:r>
      <w:r>
        <w:rPr>
          <w:rFonts w:ascii="微软雅黑" w:hAnsi="微软雅黑" w:eastAsia="微软雅黑"/>
          <w:sz w:val="21"/>
        </w:rPr>
        <w:t>男</w:t>
      </w:r>
    </w:p>
    <w:p>
      <w:pPr>
        <w:spacing w:before="20" w:after="20" w:line="400" w:lineRule="exact"/>
      </w:pPr>
      <w:r>
        <w:rPr>
          <w:rFonts w:ascii="微软雅黑" w:hAnsi="微软雅黑" w:eastAsia="微软雅黑"/>
          <w:b/>
          <w:sz w:val="21"/>
        </w:rPr>
        <w:t>出生年月：</w:t>
      </w:r>
      <w:r>
        <w:rPr>
          <w:rFonts w:ascii="微软雅黑" w:hAnsi="微软雅黑" w:eastAsia="微软雅黑"/>
          <w:sz w:val="21"/>
        </w:rPr>
        <w:t>1998年6月</w:t>
      </w:r>
    </w:p>
    <w:p>
      <w:pPr>
        <w:spacing w:before="20" w:after="20" w:line="400" w:lineRule="exact"/>
      </w:pPr>
      <w:r>
        <w:rPr>
          <w:rFonts w:ascii="微软雅黑" w:hAnsi="微软雅黑" w:eastAsia="微软雅黑"/>
          <w:b/>
          <w:sz w:val="21"/>
        </w:rPr>
        <w:t>联系电话：</w:t>
      </w:r>
      <w:r>
        <w:rPr>
          <w:rFonts w:ascii="微软雅黑" w:hAnsi="微软雅黑" w:eastAsia="微软雅黑"/>
          <w:sz w:val="21"/>
        </w:rPr>
        <w:t>138-8888-6666</w:t>
      </w:r>
    </w:p>
    <w:p>
      <w:pPr>
        <w:spacing w:before="20" w:after="20" w:line="400" w:lineRule="exact"/>
      </w:pPr>
      <w:r>
        <w:rPr>
          <w:rFonts w:ascii="微软雅黑" w:hAnsi="微软雅黑" w:eastAsia="微软雅黑"/>
          <w:b/>
          <w:sz w:val="21"/>
        </w:rPr>
        <w:t>电子邮箱：</w:t>
      </w:r>
      <w:r>
        <w:rPr>
          <w:rFonts w:ascii="微软雅黑" w:hAnsi="微软雅黑" w:eastAsia="微软雅黑"/>
          <w:sz w:val="21"/>
        </w:rPr>
        <w:t>zhangmingyuan@email.com</w:t>
      </w:r>
    </w:p>
    <w:p>
      <w:pPr>
        <w:spacing w:before="20" w:after="20" w:line="400" w:lineRule="exact"/>
      </w:pPr>
      <w:r>
        <w:rPr>
          <w:rFonts w:ascii="微软雅黑" w:hAnsi="微软雅黑" w:eastAsia="微软雅黑"/>
          <w:b/>
          <w:sz w:val="21"/>
        </w:rPr>
        <w:t>现居地址：</w:t>
      </w:r>
      <w:r>
        <w:rPr>
          <w:rFonts w:ascii="微软雅黑" w:hAnsi="微软雅黑" w:eastAsia="微软雅黑"/>
          <w:sz w:val="21"/>
        </w:rPr>
        <w:t>广东省深圳市南山区</w:t>
      </w:r>
    </w:p>
    <w:p>
      <w:pPr>
        <w:spacing w:before="20" w:after="20" w:line="400" w:lineRule="exact"/>
      </w:pPr>
      <w:r>
        <w:rPr>
          <w:rFonts w:ascii="微软雅黑" w:hAnsi="微软雅黑" w:eastAsia="微软雅黑"/>
          <w:b/>
          <w:sz w:val="21"/>
        </w:rPr>
        <w:t>求职意向：</w:t>
      </w:r>
      <w:r>
        <w:rPr>
          <w:rFonts w:ascii="微软雅黑" w:hAnsi="微软雅黑" w:eastAsia="微软雅黑"/>
          <w:sz w:val="21"/>
        </w:rPr>
        <w:t>PE工程师（工艺工程师）</w:t>
      </w:r>
    </w:p>
    <w:p>
      <w:pPr>
        <w:spacing w:before="160" w:after="80"/>
        <w:pBdr>
          <w:bottom w:val="single" w:sz="6" w:space="1" w:color="1F4E79"/>
        </w:pBdr>
      </w:pPr>
      <w:r>
        <w:rPr>
          <w:rFonts w:ascii="微软雅黑" w:hAnsi="微软雅黑" w:eastAsia="微软雅黑"/>
          <w:b/>
          <w:color w:val="1F4E79"/>
          <w:sz w:val="22"/>
        </w:rPr>
        <w:t>━ 教育背景 ━</w:t>
      </w:r>
    </w:p>
    <w:p>
      <w:pPr>
        <w:spacing w:before="80" w:after="40"/>
      </w:pPr>
      <w:r>
        <w:rPr>
          <w:rFonts w:ascii="微软雅黑" w:hAnsi="微软雅黑" w:eastAsia="微软雅黑"/>
          <w:b/>
          <w:sz w:val="21"/>
        </w:rPr>
        <w:t>华南理工大学</w:t>
      </w:r>
      <w:r>
        <w:rPr>
          <w:rFonts w:ascii="微软雅黑" w:hAnsi="微软雅黑" w:eastAsia="微软雅黑"/>
          <w:color w:val="646464"/>
          <w:sz w:val="18"/>
        </w:rPr>
        <w:t xml:space="preserve">    材料科学与工程学院    2017.09 - 2021.06</w:t>
      </w:r>
    </w:p>
    <w:p>
      <w:pPr>
        <w:spacing w:before="20" w:after="20" w:line="400" w:lineRule="exact"/>
      </w:pPr>
      <w:r>
        <w:rPr>
          <w:rFonts w:ascii="微软雅黑" w:hAnsi="微软雅黑" w:eastAsia="微软雅黑"/>
          <w:sz w:val="20"/>
        </w:rPr>
        <w:t>• 本科 | 材料成型及控制工程专业</w:t>
      </w:r>
    </w:p>
    <w:p>
      <w:pPr>
        <w:spacing w:before="20" w:after="20" w:line="400" w:lineRule="exact"/>
      </w:pPr>
      <w:r>
        <w:rPr>
          <w:rFonts w:ascii="微软雅黑" w:hAnsi="微软雅黑" w:eastAsia="微软雅黑"/>
          <w:sz w:val="20"/>
        </w:rPr>
        <w:t>• GPA：3.5/4.0（专业排名前15%）</w:t>
      </w:r>
    </w:p>
    <w:p>
      <w:pPr>
        <w:spacing w:before="20" w:after="20" w:line="400" w:lineRule="exact"/>
      </w:pPr>
      <w:r>
        <w:rPr>
          <w:rFonts w:ascii="微软雅黑" w:hAnsi="微软雅黑" w:eastAsia="微软雅黑"/>
          <w:sz w:val="20"/>
        </w:rPr>
        <w:t>• 主修课程：材料科学基础、金属塑性成型原理、模具设计、CAD/CAM技术、质量控制与管理</w:t>
      </w:r>
    </w:p>
    <w:p>
      <w:pPr>
        <w:spacing w:before="80" w:after="40"/>
      </w:pPr>
      <w:r>
        <w:rPr>
          <w:rFonts w:ascii="微软雅黑" w:hAnsi="微软雅黑" w:eastAsia="微软雅黑"/>
          <w:b/>
          <w:sz w:val="21"/>
        </w:rPr>
        <w:t>深圳大学（在职研究生）</w:t>
      </w:r>
      <w:r>
        <w:rPr>
          <w:rFonts w:ascii="微软雅黑" w:hAnsi="微软雅黑" w:eastAsia="微软雅黑"/>
          <w:color w:val="646464"/>
          <w:sz w:val="18"/>
        </w:rPr>
        <w:t xml:space="preserve">    机械工程学院    2023.09 - 至今</w:t>
      </w:r>
    </w:p>
    <w:p>
      <w:pPr>
        <w:spacing w:before="20" w:after="20" w:line="400" w:lineRule="exact"/>
      </w:pPr>
      <w:r>
        <w:rPr>
          <w:rFonts w:ascii="微软雅黑" w:hAnsi="微软雅黑" w:eastAsia="微软雅黑"/>
          <w:sz w:val="20"/>
        </w:rPr>
        <w:t>• 工程硕士 | 机械工程方向（在读）</w:t>
      </w:r>
    </w:p>
    <w:p>
      <w:pPr>
        <w:spacing w:before="20" w:after="20" w:line="400" w:lineRule="exact"/>
      </w:pPr>
      <w:r>
        <w:rPr>
          <w:rFonts w:ascii="微软雅黑" w:hAnsi="微软雅黑" w:eastAsia="微软雅黑"/>
          <w:sz w:val="20"/>
        </w:rPr>
        <w:t>• 研究课题：智能制造中的工艺优化与质量控制</w:t>
      </w:r>
    </w:p>
    <w:p>
      <w:pPr>
        <w:spacing w:before="160" w:after="80"/>
        <w:pBdr>
          <w:bottom w:val="single" w:sz="6" w:space="1" w:color="1F4E79"/>
        </w:pBdr>
      </w:pPr>
      <w:r>
        <w:rPr>
          <w:rFonts w:ascii="微软雅黑" w:hAnsi="微软雅黑" w:eastAsia="微软雅黑"/>
          <w:b/>
          <w:color w:val="1F4E79"/>
          <w:sz w:val="22"/>
        </w:rPr>
        <w:t>━ 工作经历 ━</w:t>
      </w:r>
    </w:p>
    <w:p>
      <w:pPr>
        <w:spacing w:before="80" w:after="40"/>
      </w:pPr>
      <w:r>
        <w:rPr>
          <w:rFonts w:ascii="微软雅黑" w:hAnsi="微软雅黑" w:eastAsia="微软雅黑"/>
          <w:b/>
          <w:sz w:val="21"/>
        </w:rPr>
        <w:t>高级工艺工程师</w:t>
      </w:r>
      <w:r>
        <w:rPr>
          <w:rFonts w:ascii="微软雅黑" w:hAnsi="微软雅黑" w:eastAsia="微软雅黑"/>
          <w:color w:val="646464"/>
          <w:sz w:val="18"/>
        </w:rPr>
        <w:t xml:space="preserve">    比亚迪股份有限公司    2023.03 - 至今</w:t>
      </w:r>
    </w:p>
    <w:p>
      <w:pPr>
        <w:spacing w:before="20" w:after="20" w:line="400" w:lineRule="exact"/>
      </w:pPr>
      <w:r>
        <w:rPr>
          <w:rFonts w:ascii="微软雅黑" w:hAnsi="微软雅黑" w:eastAsia="微软雅黑"/>
          <w:sz w:val="20"/>
        </w:rPr>
        <w:t>• 主导新能源汽车电池壳体冲压工艺优化，良品率从92%提升至98.5%</w:t>
      </w:r>
    </w:p>
    <w:p>
      <w:pPr>
        <w:spacing w:before="20" w:after="20" w:line="400" w:lineRule="exact"/>
      </w:pPr>
      <w:r>
        <w:rPr>
          <w:rFonts w:ascii="微软雅黑" w:hAnsi="微软雅黑" w:eastAsia="微软雅黑"/>
          <w:sz w:val="20"/>
        </w:rPr>
        <w:t>• 建立SPC过程控制系统，实现关键工艺参数实时监控</w:t>
      </w:r>
    </w:p>
    <w:p>
      <w:pPr>
        <w:spacing w:before="20" w:after="20" w:line="400" w:lineRule="exact"/>
      </w:pPr>
      <w:r>
        <w:rPr>
          <w:rFonts w:ascii="微软雅黑" w:hAnsi="微软雅黑" w:eastAsia="微软雅黑"/>
          <w:sz w:val="20"/>
        </w:rPr>
        <w:t>• 带领5人工艺团队完成3条新产线的工艺调试和量产导入</w:t>
      </w:r>
    </w:p>
    <w:p>
      <w:pPr>
        <w:spacing w:before="20" w:after="20" w:line="400" w:lineRule="exact"/>
      </w:pPr>
      <w:r>
        <w:rPr>
          <w:rFonts w:ascii="微软雅黑" w:hAnsi="微软雅黑" w:eastAsia="微软雅黑"/>
          <w:sz w:val="20"/>
        </w:rPr>
        <w:t>• 编写标准作业指导书（SOP）20+份，推动工艺标准化</w:t>
      </w:r>
    </w:p>
    <w:p>
      <w:pPr>
        <w:spacing w:before="80" w:after="40"/>
      </w:pPr>
      <w:r>
        <w:rPr>
          <w:rFonts w:ascii="微软雅黑" w:hAnsi="微软雅黑" w:eastAsia="微软雅黑"/>
          <w:b/>
          <w:sz w:val="21"/>
        </w:rPr>
        <w:t>工艺工程师</w:t>
      </w:r>
      <w:r>
        <w:rPr>
          <w:rFonts w:ascii="微软雅黑" w:hAnsi="微软雅黑" w:eastAsia="微软雅黑"/>
          <w:color w:val="646464"/>
          <w:sz w:val="18"/>
        </w:rPr>
        <w:t xml:space="preserve">    富士康科技集团    2021.07 - 2023.02</w:t>
      </w:r>
    </w:p>
    <w:p>
      <w:pPr>
        <w:spacing w:before="20" w:after="20" w:line="400" w:lineRule="exact"/>
      </w:pPr>
      <w:r>
        <w:rPr>
          <w:rFonts w:ascii="微软雅黑" w:hAnsi="微软雅黑" w:eastAsia="微软雅黑"/>
          <w:sz w:val="20"/>
        </w:rPr>
        <w:t>• 负责手机金属外壳CNC加工工艺开发与优化</w:t>
      </w:r>
    </w:p>
    <w:p>
      <w:pPr>
        <w:spacing w:before="20" w:after="20" w:line="400" w:lineRule="exact"/>
      </w:pPr>
      <w:r>
        <w:rPr>
          <w:rFonts w:ascii="微软雅黑" w:hAnsi="微软雅黑" w:eastAsia="微软雅黑"/>
          <w:sz w:val="20"/>
        </w:rPr>
        <w:t>• 参与新设备选型评估，完成5台新机床的导入验收</w:t>
      </w:r>
    </w:p>
    <w:p>
      <w:pPr>
        <w:spacing w:before="20" w:after="20" w:line="400" w:lineRule="exact"/>
      </w:pPr>
      <w:r>
        <w:rPr>
          <w:rFonts w:ascii="微软雅黑" w:hAnsi="微软雅黑" w:eastAsia="微软雅黑"/>
          <w:sz w:val="20"/>
        </w:rPr>
        <w:t>• 运用DOE实验设计方法优化切削参数，加工效率提升15%</w:t>
      </w:r>
    </w:p>
    <w:p>
      <w:pPr>
        <w:spacing w:before="20" w:after="20" w:line="400" w:lineRule="exact"/>
      </w:pPr>
      <w:r>
        <w:rPr>
          <w:rFonts w:ascii="微软雅黑" w:hAnsi="微软雅黑" w:eastAsia="微软雅黑"/>
          <w:sz w:val="20"/>
        </w:rPr>
        <w:t>• 处理生产异常问题，月均解决工艺相关issue 30+项</w:t>
      </w:r>
    </w:p>
    <w:p>
      <w:pPr>
        <w:spacing w:before="160" w:after="80"/>
        <w:pBdr>
          <w:bottom w:val="single" w:sz="6" w:space="1" w:color="1F4E79"/>
        </w:pBdr>
      </w:pPr>
      <w:r>
        <w:rPr>
          <w:rFonts w:ascii="微软雅黑" w:hAnsi="微软雅黑" w:eastAsia="微软雅黑"/>
          <w:b/>
          <w:color w:val="1F4E79"/>
          <w:sz w:val="22"/>
        </w:rPr>
        <w:t>━ 专业技能 ━</w:t>
      </w:r>
    </w:p>
    <w:p>
      <w:pPr>
        <w:spacing w:before="40" w:after="40" w:line="360" w:lineRule="exact"/>
      </w:pPr>
      <w:r>
        <w:rPr>
          <w:rFonts w:ascii="微软雅黑" w:hAnsi="微软雅黑" w:eastAsia="微软雅黑"/>
          <w:b/>
          <w:sz w:val="20"/>
        </w:rPr>
        <w:t xml:space="preserve">CAD/CAM软件（AutoCAD/SolidWorks/UG）    </w:t>
      </w:r>
      <w:r>
        <w:rPr>
          <w:rFonts w:ascii="Consolas" w:hAnsi="Consolas"/>
          <w:color w:val="1F4E79"/>
          <w:sz w:val="20"/>
        </w:rPr>
        <w:t>■■■■■</w:t>
      </w:r>
    </w:p>
    <w:p>
      <w:pPr>
        <w:spacing w:before="40" w:after="40" w:line="360" w:lineRule="exact"/>
      </w:pPr>
      <w:r>
        <w:rPr>
          <w:rFonts w:ascii="微软雅黑" w:hAnsi="微软雅黑" w:eastAsia="微软雅黑"/>
          <w:b/>
          <w:sz w:val="20"/>
        </w:rPr>
        <w:t xml:space="preserve">冲压/注塑/CNC工艺    </w:t>
      </w:r>
      <w:r>
        <w:rPr>
          <w:rFonts w:ascii="Consolas" w:hAnsi="Consolas"/>
          <w:color w:val="1F4E79"/>
          <w:sz w:val="20"/>
        </w:rPr>
        <w:t>■■■■■</w:t>
      </w:r>
    </w:p>
    <w:p>
      <w:pPr>
        <w:spacing w:before="40" w:after="40" w:line="360" w:lineRule="exact"/>
      </w:pPr>
      <w:r>
        <w:rPr>
          <w:rFonts w:ascii="微软雅黑" w:hAnsi="微软雅黑" w:eastAsia="微软雅黑"/>
          <w:b/>
          <w:sz w:val="20"/>
        </w:rPr>
        <w:t xml:space="preserve">SPC/MSA/DOE质量工具    </w:t>
      </w:r>
      <w:r>
        <w:rPr>
          <w:rFonts w:ascii="Consolas" w:hAnsi="Consolas"/>
          <w:color w:val="1F4E79"/>
          <w:sz w:val="20"/>
        </w:rPr>
        <w:t>■■■■□</w:t>
      </w:r>
    </w:p>
    <w:p>
      <w:pPr>
        <w:spacing w:before="40" w:after="40" w:line="360" w:lineRule="exact"/>
      </w:pPr>
      <w:r>
        <w:rPr>
          <w:rFonts w:ascii="微软雅黑" w:hAnsi="微软雅黑" w:eastAsia="微软雅黑"/>
          <w:b/>
          <w:sz w:val="20"/>
        </w:rPr>
        <w:t xml:space="preserve">MES/ERP系统    </w:t>
      </w:r>
      <w:r>
        <w:rPr>
          <w:rFonts w:ascii="Consolas" w:hAnsi="Consolas"/>
          <w:color w:val="1F4E79"/>
          <w:sz w:val="20"/>
        </w:rPr>
        <w:t>■■■■□</w:t>
      </w:r>
    </w:p>
    <w:p>
      <w:pPr>
        <w:spacing w:before="40" w:after="40" w:line="360" w:lineRule="exact"/>
      </w:pPr>
      <w:r>
        <w:rPr>
          <w:rFonts w:ascii="微软雅黑" w:hAnsi="微软雅黑" w:eastAsia="微软雅黑"/>
          <w:b/>
          <w:sz w:val="20"/>
        </w:rPr>
        <w:t xml:space="preserve">数据分析（Excel/Minitab）    </w:t>
      </w:r>
      <w:r>
        <w:rPr>
          <w:rFonts w:ascii="Consolas" w:hAnsi="Consolas"/>
          <w:color w:val="1F4E79"/>
          <w:sz w:val="20"/>
        </w:rPr>
        <w:t>■■■■□</w:t>
      </w:r>
    </w:p>
    <w:p>
      <w:pPr>
        <w:spacing w:before="40" w:after="40" w:line="360" w:lineRule="exact"/>
      </w:pPr>
      <w:r>
        <w:rPr>
          <w:rFonts w:ascii="微软雅黑" w:hAnsi="微软雅黑" w:eastAsia="微软雅黑"/>
          <w:b/>
          <w:sz w:val="20"/>
        </w:rPr>
        <w:t xml:space="preserve">英语（CET-6，可阅读技术文档）    </w:t>
      </w:r>
      <w:r>
        <w:rPr>
          <w:rFonts w:ascii="Consolas" w:hAnsi="Consolas"/>
          <w:color w:val="1F4E79"/>
          <w:sz w:val="20"/>
        </w:rPr>
        <w:t>■■■□□</w:t>
      </w:r>
    </w:p>
    <w:p>
      <w:pPr>
        <w:spacing w:before="160" w:after="80"/>
        <w:pBdr>
          <w:bottom w:val="single" w:sz="6" w:space="1" w:color="1F4E79"/>
        </w:pBdr>
      </w:pPr>
      <w:r>
        <w:rPr>
          <w:rFonts w:ascii="微软雅黑" w:hAnsi="微软雅黑" w:eastAsia="微软雅黑"/>
          <w:b/>
          <w:color w:val="1F4E79"/>
          <w:sz w:val="22"/>
        </w:rPr>
        <w:t>━ 项目经验 ━</w:t>
      </w:r>
    </w:p>
    <w:p>
      <w:pPr>
        <w:spacing w:before="80" w:after="40"/>
      </w:pPr>
      <w:r>
        <w:rPr>
          <w:rFonts w:ascii="微软雅黑" w:hAnsi="微软雅黑" w:eastAsia="微软雅黑"/>
          <w:b/>
          <w:sz w:val="21"/>
        </w:rPr>
        <w:t>新能源汽车电池托盘工艺开发项目</w:t>
      </w:r>
      <w:r>
        <w:rPr>
          <w:rFonts w:ascii="微软雅黑" w:hAnsi="微软雅黑" w:eastAsia="微软雅黑"/>
          <w:color w:val="646464"/>
          <w:sz w:val="18"/>
        </w:rPr>
        <w:t xml:space="preserve">    比亚迪    2023.06 - 2024.01</w:t>
      </w:r>
    </w:p>
    <w:p>
      <w:pPr>
        <w:spacing w:before="20" w:after="20" w:line="400" w:lineRule="exact"/>
      </w:pPr>
      <w:r>
        <w:rPr>
          <w:rFonts w:ascii="微软雅黑" w:hAnsi="微软雅黑" w:eastAsia="微软雅黑"/>
          <w:sz w:val="20"/>
        </w:rPr>
        <w:t>• 负责铝合金电池托盘的冲压+焊接工艺方案设计</w:t>
      </w:r>
    </w:p>
    <w:p>
      <w:pPr>
        <w:spacing w:before="20" w:after="20" w:line="400" w:lineRule="exact"/>
      </w:pPr>
      <w:r>
        <w:rPr>
          <w:rFonts w:ascii="微软雅黑" w:hAnsi="微软雅黑" w:eastAsia="微软雅黑"/>
          <w:sz w:val="20"/>
        </w:rPr>
        <w:t>• 通过模拟仿真优化模具结构，减少试模次数3次</w:t>
      </w:r>
    </w:p>
    <w:p>
      <w:pPr>
        <w:spacing w:before="20" w:after="20" w:line="400" w:lineRule="exact"/>
      </w:pPr>
      <w:r>
        <w:rPr>
          <w:rFonts w:ascii="微软雅黑" w:hAnsi="微软雅黑" w:eastAsia="微软雅黑"/>
          <w:sz w:val="20"/>
        </w:rPr>
        <w:t>• 项目量产后年产能达50万套，获公司技术创新奖</w:t>
      </w:r>
    </w:p>
    <w:p>
      <w:pPr>
        <w:spacing w:before="80" w:after="40"/>
      </w:pPr>
      <w:r>
        <w:rPr>
          <w:rFonts w:ascii="微软雅黑" w:hAnsi="微软雅黑" w:eastAsia="微软雅黑"/>
          <w:b/>
          <w:sz w:val="21"/>
        </w:rPr>
        <w:t>自动化产线改造项目</w:t>
      </w:r>
      <w:r>
        <w:rPr>
          <w:rFonts w:ascii="微软雅黑" w:hAnsi="微软雅黑" w:eastAsia="微软雅黑"/>
          <w:color w:val="646464"/>
          <w:sz w:val="18"/>
        </w:rPr>
        <w:t xml:space="preserve">    富士康    2022.03 - 2022.12</w:t>
      </w:r>
    </w:p>
    <w:p>
      <w:pPr>
        <w:spacing w:before="20" w:after="20" w:line="400" w:lineRule="exact"/>
      </w:pPr>
      <w:r>
        <w:rPr>
          <w:rFonts w:ascii="微软雅黑" w:hAnsi="微软雅黑" w:eastAsia="微软雅黑"/>
          <w:sz w:val="20"/>
        </w:rPr>
        <w:t>• 参与CNC产线自动化改造，引入机器人上下料系统</w:t>
      </w:r>
    </w:p>
    <w:p>
      <w:pPr>
        <w:spacing w:before="20" w:after="20" w:line="400" w:lineRule="exact"/>
      </w:pPr>
      <w:r>
        <w:rPr>
          <w:rFonts w:ascii="微软雅黑" w:hAnsi="微软雅黑" w:eastAsia="微软雅黑"/>
          <w:sz w:val="20"/>
        </w:rPr>
        <w:t>• 负责工艺参数调试和节拍优化，单线产能提升25%</w:t>
      </w:r>
    </w:p>
    <w:p>
      <w:pPr>
        <w:spacing w:before="20" w:after="20" w:line="400" w:lineRule="exact"/>
      </w:pPr>
      <w:r>
        <w:rPr>
          <w:rFonts w:ascii="微软雅黑" w:hAnsi="微软雅黑" w:eastAsia="微软雅黑"/>
          <w:sz w:val="20"/>
        </w:rPr>
        <w:t>• 项目投资回收期缩短至8个月</w:t>
      </w:r>
    </w:p>
    <w:p>
      <w:pPr>
        <w:spacing w:before="160" w:after="80"/>
        <w:pBdr>
          <w:bottom w:val="single" w:sz="6" w:space="1" w:color="1F4E79"/>
        </w:pBdr>
      </w:pPr>
      <w:r>
        <w:rPr>
          <w:rFonts w:ascii="微软雅黑" w:hAnsi="微软雅黑" w:eastAsia="微软雅黑"/>
          <w:b/>
          <w:color w:val="1F4E79"/>
          <w:sz w:val="22"/>
        </w:rPr>
        <w:t>━ 自我评价 ━</w:t>
      </w:r>
    </w:p>
    <w:p>
      <w:pPr>
        <w:spacing w:before="20" w:after="20" w:line="400" w:lineRule="exact"/>
      </w:pPr>
      <w:r>
        <w:rPr>
          <w:rFonts w:ascii="微软雅黑" w:hAnsi="微软雅黑" w:eastAsia="微软雅黑"/>
          <w:sz w:val="20"/>
        </w:rPr>
        <w:t>• 4年以上PE工艺工程师经验，熟悉冲压、注塑、CNC等制造工艺，有新能源汽车行业背景</w:t>
      </w:r>
    </w:p>
    <w:p>
      <w:pPr>
        <w:spacing w:before="20" w:after="20" w:line="400" w:lineRule="exact"/>
      </w:pPr>
      <w:r>
        <w:rPr>
          <w:rFonts w:ascii="微软雅黑" w:hAnsi="微软雅黑" w:eastAsia="微软雅黑"/>
          <w:sz w:val="20"/>
        </w:rPr>
        <w:t>• 具备扎实的质量管理知识，熟练运用SPC、MSA、DOE等工具解决实际问题</w:t>
      </w:r>
    </w:p>
    <w:p>
      <w:pPr>
        <w:spacing w:before="20" w:after="20" w:line="400" w:lineRule="exact"/>
      </w:pPr>
      <w:r>
        <w:rPr>
          <w:rFonts w:ascii="微软雅黑" w:hAnsi="微软雅黑" w:eastAsia="微软雅黑"/>
          <w:sz w:val="20"/>
        </w:rPr>
        <w:t>• 有新产线导入和量产转化经验，能独立完成工艺开发到量产的全流程</w:t>
      </w:r>
    </w:p>
    <w:p>
      <w:pPr>
        <w:spacing w:before="20" w:after="20" w:line="400" w:lineRule="exact"/>
      </w:pPr>
      <w:r>
        <w:rPr>
          <w:rFonts w:ascii="微软雅黑" w:hAnsi="微软雅黑" w:eastAsia="微软雅黑"/>
          <w:sz w:val="20"/>
        </w:rPr>
        <w:t>• 工作主动性强，善于跨部门沟通协作，具备团队管理和项目推进能力</w:t>
      </w:r>
    </w:p>
    <w:p>
      <w:pPr>
        <w:spacing w:before="20" w:after="20" w:line="400" w:lineRule="exact"/>
      </w:pPr>
      <w:r>
        <w:rPr>
          <w:rFonts w:ascii="微软雅黑" w:hAnsi="微软雅黑" w:eastAsia="微软雅黑"/>
          <w:sz w:val="20"/>
        </w:rPr>
        <w:t>• 持续学习者，在职攻读工程硕士，关注智能制造和工业4.0发展趋势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